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00079" w14:textId="77777777" w:rsidR="0068115F" w:rsidRPr="00273828" w:rsidRDefault="00C143D2" w:rsidP="00724D02">
      <w:pPr>
        <w:ind w:right="-720"/>
        <w:jc w:val="center"/>
        <w:rPr>
          <w:b/>
        </w:rPr>
      </w:pPr>
      <w:r w:rsidRPr="00273828">
        <w:rPr>
          <w:b/>
        </w:rPr>
        <w:t>INVITATION FOR BIDS</w:t>
      </w:r>
    </w:p>
    <w:p w14:paraId="3E6F174C" w14:textId="77777777" w:rsidR="00C143D2" w:rsidRPr="00273828" w:rsidRDefault="00C143D2" w:rsidP="00724D02">
      <w:pPr>
        <w:ind w:right="-720"/>
        <w:jc w:val="center"/>
        <w:rPr>
          <w:b/>
        </w:rPr>
      </w:pPr>
      <w:r w:rsidRPr="00273828">
        <w:rPr>
          <w:b/>
        </w:rPr>
        <w:t>For the</w:t>
      </w:r>
    </w:p>
    <w:p w14:paraId="46DD8352" w14:textId="77777777" w:rsidR="00C143D2" w:rsidRPr="00273828" w:rsidRDefault="00C143D2" w:rsidP="00724D02">
      <w:pPr>
        <w:ind w:right="-720"/>
        <w:jc w:val="center"/>
        <w:rPr>
          <w:b/>
        </w:rPr>
      </w:pPr>
      <w:r w:rsidRPr="00273828">
        <w:rPr>
          <w:b/>
        </w:rPr>
        <w:t>HOUSING AUTHORITY OF THE CITY OF SOUTH AMBOY</w:t>
      </w:r>
    </w:p>
    <w:p w14:paraId="3B03A9EB" w14:textId="77777777" w:rsidR="00C143D2" w:rsidRDefault="00C143D2" w:rsidP="00724D02">
      <w:pPr>
        <w:ind w:right="-720"/>
      </w:pPr>
    </w:p>
    <w:p w14:paraId="169A8101" w14:textId="02FA81F1" w:rsidR="00C143D2" w:rsidRDefault="00C143D2" w:rsidP="00724D02">
      <w:pPr>
        <w:ind w:right="-720"/>
      </w:pPr>
      <w:r>
        <w:t xml:space="preserve">The Housing Authority of the City of South Amboy, State of New Jersey, will receive sealed bids for </w:t>
      </w:r>
      <w:r w:rsidR="000C0221" w:rsidRPr="000C0221">
        <w:rPr>
          <w:b/>
        </w:rPr>
        <w:t>Dohaney Homes</w:t>
      </w:r>
      <w:r w:rsidR="0045628C">
        <w:rPr>
          <w:b/>
        </w:rPr>
        <w:t xml:space="preserve"> </w:t>
      </w:r>
      <w:r w:rsidR="00334472">
        <w:rPr>
          <w:b/>
        </w:rPr>
        <w:t>–</w:t>
      </w:r>
      <w:r w:rsidR="0045628C">
        <w:rPr>
          <w:b/>
        </w:rPr>
        <w:t xml:space="preserve"> </w:t>
      </w:r>
      <w:r w:rsidR="00B4091F">
        <w:rPr>
          <w:b/>
        </w:rPr>
        <w:t>Unit Turnover</w:t>
      </w:r>
      <w:r w:rsidR="00781616">
        <w:t>.</w:t>
      </w:r>
    </w:p>
    <w:p w14:paraId="4053B4AB" w14:textId="77777777" w:rsidR="00C143D2" w:rsidRDefault="00C143D2" w:rsidP="00724D02">
      <w:pPr>
        <w:ind w:right="-720"/>
      </w:pPr>
    </w:p>
    <w:p w14:paraId="6646CB87" w14:textId="77777777" w:rsidR="00C143D2" w:rsidRDefault="00C143D2" w:rsidP="00724D02">
      <w:pPr>
        <w:ind w:right="-720"/>
      </w:pPr>
      <w:r>
        <w:t>The work is as described and in accordance with the Contract Documents prepared together with such addenda as may be issued prior to the date receipt of bids.</w:t>
      </w:r>
    </w:p>
    <w:p w14:paraId="44FAD7DA" w14:textId="77777777" w:rsidR="00C143D2" w:rsidRDefault="00C143D2" w:rsidP="00724D02">
      <w:pPr>
        <w:ind w:right="-720"/>
      </w:pPr>
    </w:p>
    <w:p w14:paraId="6637AFEB" w14:textId="0E78E7B7" w:rsidR="00C143D2" w:rsidRDefault="00C143D2" w:rsidP="00724D02">
      <w:pPr>
        <w:ind w:right="-720"/>
      </w:pPr>
      <w:r>
        <w:t xml:space="preserve">Bids will be received by the Public Housing Authority on </w:t>
      </w:r>
      <w:r w:rsidR="00B4091F">
        <w:rPr>
          <w:b/>
        </w:rPr>
        <w:t>Frida</w:t>
      </w:r>
      <w:r w:rsidR="0075013A">
        <w:rPr>
          <w:b/>
        </w:rPr>
        <w:t>y</w:t>
      </w:r>
      <w:r w:rsidR="0045628C">
        <w:rPr>
          <w:b/>
        </w:rPr>
        <w:t xml:space="preserve">, </w:t>
      </w:r>
      <w:r w:rsidR="00334472">
        <w:rPr>
          <w:b/>
        </w:rPr>
        <w:t xml:space="preserve">July </w:t>
      </w:r>
      <w:r w:rsidR="00B4091F">
        <w:rPr>
          <w:b/>
        </w:rPr>
        <w:t>15</w:t>
      </w:r>
      <w:r w:rsidR="0045628C">
        <w:rPr>
          <w:b/>
        </w:rPr>
        <w:t>, 202</w:t>
      </w:r>
      <w:r w:rsidR="00334472">
        <w:rPr>
          <w:b/>
        </w:rPr>
        <w:t>2</w:t>
      </w:r>
      <w:r w:rsidRPr="00C95A10">
        <w:rPr>
          <w:b/>
        </w:rPr>
        <w:t xml:space="preserve"> at 1</w:t>
      </w:r>
      <w:r w:rsidR="00B4091F">
        <w:rPr>
          <w:b/>
        </w:rPr>
        <w:t>0</w:t>
      </w:r>
      <w:r w:rsidRPr="00C95A10">
        <w:rPr>
          <w:b/>
        </w:rPr>
        <w:t>:00 AM</w:t>
      </w:r>
      <w:r>
        <w:t xml:space="preserve"> at the office of The Housing Authority of the City of South Amboy located at 250 South Broadway, South Amboy, New Jersey; at which time and place the bids will be publicly opened and read aloud.</w:t>
      </w:r>
    </w:p>
    <w:p w14:paraId="3658A2B3" w14:textId="77777777" w:rsidR="00334472" w:rsidRDefault="00334472" w:rsidP="00AF76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B69163" w14:textId="5C235D16" w:rsidR="00AF761A" w:rsidRDefault="00AF761A" w:rsidP="00AF76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63A1E">
        <w:rPr>
          <w:color w:val="000000"/>
        </w:rPr>
        <w:t xml:space="preserve">Potential bidders must be in good standing with HUD and not listed on the federal or state listing of debarred contractors.  </w:t>
      </w:r>
    </w:p>
    <w:p w14:paraId="0164AF87" w14:textId="77777777" w:rsidR="00C143D2" w:rsidRDefault="00C143D2" w:rsidP="00724D02">
      <w:pPr>
        <w:ind w:right="-720"/>
      </w:pPr>
    </w:p>
    <w:p w14:paraId="0EAE89C4" w14:textId="77777777" w:rsidR="00C143D2" w:rsidRDefault="00C143D2" w:rsidP="00724D02">
      <w:pPr>
        <w:ind w:right="-720"/>
      </w:pPr>
      <w:r>
        <w:t>Bidders must comply with the requirements of P.L.1975, c.127 and N.J.S.A. 17:27; the requirements for Alternative Dispute Resolution ADR as established by P.L. 1977, c371; N.J.S.A. 40.AL:11-50 and specification of subcontractor’s scope of work as established by P.L. 1997, c.408, N.J.S.A. 40.A:11-16.</w:t>
      </w:r>
    </w:p>
    <w:p w14:paraId="58E7CEC3" w14:textId="77777777" w:rsidR="00C143D2" w:rsidRDefault="00C143D2" w:rsidP="00724D02">
      <w:pPr>
        <w:ind w:right="-720"/>
      </w:pPr>
    </w:p>
    <w:p w14:paraId="4FF3FAC6" w14:textId="77777777" w:rsidR="00C143D2" w:rsidRDefault="00C143D2" w:rsidP="00724D02">
      <w:pPr>
        <w:ind w:right="-720"/>
      </w:pPr>
      <w:r>
        <w:t>Sealed proposals will be received for all labor and materials to complete the project.  The Public Housing Authority reserves the right to waive any informality in any bid or bids, to reject any and all bids, and to accept such bid or bids and to make such awards as may be in the best interest of the Public Housing Authority.  Bid proposals must be submitted as directed by the Project Manual, in a sealed envelope, addressed to the Public Housing Authority.  Envelopes shall, on the exterior, be designated as to the Contract for which the proposal is entered, and the name and address of the Bidder.</w:t>
      </w:r>
    </w:p>
    <w:p w14:paraId="5DE85DB0" w14:textId="77777777" w:rsidR="00C143D2" w:rsidRDefault="00C143D2" w:rsidP="00724D02">
      <w:pPr>
        <w:ind w:right="-720"/>
      </w:pPr>
    </w:p>
    <w:p w14:paraId="365F0806" w14:textId="64F1C73D" w:rsidR="00C143D2" w:rsidRDefault="00C143D2" w:rsidP="00724D02">
      <w:pPr>
        <w:ind w:right="-720"/>
      </w:pPr>
      <w:r>
        <w:t>Bid proposals must be accompanied by a bid guarantee which shall not be less than five percent (5%) of the amount of the bid.  The bid guarantee</w:t>
      </w:r>
      <w:r w:rsidR="00DD2804">
        <w:t xml:space="preserve"> may be a certified check, bank </w:t>
      </w:r>
      <w:r>
        <w:t>draft, U.S. Government Bonds at par value, or a bid bond secured by a surety company accep</w:t>
      </w:r>
      <w:r w:rsidR="00DD2804">
        <w:t>table to the U.S. Government and authorized to do business in the State of New Jersey.  Bid guarantee must be made out to the Housing Authority of the City of South Amboy.  The bid guarantee shall insure the execution of the contract and the furnishing of a method of assurance of completion by the successful bidder as required by the solicitation. Failure to submit a bid guarantee with the bid shall result in the rejection of the bid.  Bid guarantees submitted by unsuccessful bidders will be returned as soon as practicable after bid opening.</w:t>
      </w:r>
    </w:p>
    <w:p w14:paraId="76C394E9" w14:textId="77777777" w:rsidR="00DD2804" w:rsidRDefault="00DD2804" w:rsidP="00724D02">
      <w:pPr>
        <w:ind w:right="-720"/>
      </w:pPr>
    </w:p>
    <w:p w14:paraId="48349A77" w14:textId="77777777" w:rsidR="00DD2804" w:rsidRDefault="00DD2804" w:rsidP="00724D02">
      <w:pPr>
        <w:ind w:right="-720"/>
      </w:pPr>
      <w:r>
        <w:t xml:space="preserve">Proposals must also be accompanied by the affidavits, etc. referred to in the Instruction to Bidders in the Project Manual.  All Bidders, including Corporations, Partnerships and Sole Proprietorships must submit a Statement of Ownership and must be register with the Department of Labor as a Public Works Contractor as per PL 1999 C238NJSA39:11-56.48 and must provide a Business Registration Certificate issued </w:t>
      </w:r>
      <w:r w:rsidR="00EF243C">
        <w:t>by the NJ State Division of Revenue for the prime contractor and any subcontractor they may use.</w:t>
      </w:r>
    </w:p>
    <w:p w14:paraId="2516AFC2" w14:textId="77777777" w:rsidR="00EF243C" w:rsidRDefault="00EF243C" w:rsidP="00724D02">
      <w:pPr>
        <w:ind w:right="-720"/>
      </w:pPr>
    </w:p>
    <w:p w14:paraId="42E79CD9" w14:textId="659DDD64" w:rsidR="0045628C" w:rsidRPr="0045628C" w:rsidRDefault="00EF243C" w:rsidP="0045628C">
      <w:pPr>
        <w:ind w:right="-720"/>
      </w:pPr>
      <w:r w:rsidRPr="0045628C">
        <w:lastRenderedPageBreak/>
        <w:t xml:space="preserve">The Construction Documents may be </w:t>
      </w:r>
      <w:r w:rsidR="0045628C" w:rsidRPr="0045628C">
        <w:t>examined</w:t>
      </w:r>
      <w:r w:rsidRPr="0045628C">
        <w:t xml:space="preserve"> at the offices of the Housing Authority at 250 South Broadway, South Amboy</w:t>
      </w:r>
      <w:r w:rsidR="00E31D86">
        <w:t>,</w:t>
      </w:r>
      <w:r w:rsidRPr="0045628C">
        <w:t xml:space="preserve"> </w:t>
      </w:r>
      <w:r w:rsidR="00BC78CC" w:rsidRPr="0045628C">
        <w:t>NJ</w:t>
      </w:r>
      <w:r w:rsidRPr="0045628C">
        <w:t xml:space="preserve"> from 9:00 A.M. to 12:00 P.M. and 1:00 P.M. to 4:00 P.M. </w:t>
      </w:r>
      <w:r w:rsidR="0045628C" w:rsidRPr="0045628C">
        <w:t>Bid Documents may be examined and/or secured by prospective bidders between 9 AM and 3 PM, prevailing time, at the Office of the City Engineer c/o Center State Engineering, 481 Spotswood-Englishtown Rd, Monroe Township, NJ (732) 605-9440 until forty-eight (48) hours prior to the time set for the opening of the Bids. Additionally, bid documents may be obtained electronically by emailing a request to Bids@CenterStateEngineering.com</w:t>
      </w:r>
    </w:p>
    <w:p w14:paraId="5DB7D8C4" w14:textId="77777777" w:rsidR="00EF243C" w:rsidRDefault="00EF243C" w:rsidP="00724D02">
      <w:pPr>
        <w:ind w:right="-720"/>
      </w:pPr>
    </w:p>
    <w:p w14:paraId="7103D096" w14:textId="03AF980B" w:rsidR="00EF243C" w:rsidRDefault="00EF243C" w:rsidP="00724D02">
      <w:pPr>
        <w:ind w:right="-720"/>
        <w:rPr>
          <w:color w:val="F79646" w:themeColor="accent6"/>
        </w:rPr>
      </w:pPr>
      <w:r>
        <w:t xml:space="preserve">Prospective bidders are hereby informed that not less than the minimum prevailing wage rates as required by HUD shall be paid on this project.  This project is being executed with funds provided by the U.S. Government through the Department of Housing and Urban Development. No bidders may withdraw their bid within ninety (90) days after the actual date of the bid opening. </w:t>
      </w:r>
      <w:r w:rsidR="00C95A10">
        <w:t>Minority</w:t>
      </w:r>
      <w:r w:rsidRPr="00C95A10">
        <w:t xml:space="preserve">/Women owned firms are </w:t>
      </w:r>
      <w:r w:rsidR="00C95A10">
        <w:t>encouraged</w:t>
      </w:r>
      <w:r w:rsidRPr="00C95A10">
        <w:t xml:space="preserve"> to bid. </w:t>
      </w:r>
    </w:p>
    <w:sectPr w:rsidR="00EF243C" w:rsidSect="00724D02">
      <w:pgSz w:w="12240" w:h="15840"/>
      <w:pgMar w:top="990" w:right="180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88D"/>
    <w:multiLevelType w:val="hybridMultilevel"/>
    <w:tmpl w:val="C5061E96"/>
    <w:lvl w:ilvl="0" w:tplc="82CC7396">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 w15:restartNumberingAfterBreak="0">
    <w:nsid w:val="041002EF"/>
    <w:multiLevelType w:val="hybridMultilevel"/>
    <w:tmpl w:val="1D2C7CF0"/>
    <w:lvl w:ilvl="0" w:tplc="8A624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8314B"/>
    <w:multiLevelType w:val="multilevel"/>
    <w:tmpl w:val="615C71E8"/>
    <w:lvl w:ilvl="0">
      <w:start w:val="1"/>
      <w:numFmt w:val="decimal"/>
      <w:lvlText w:val="%1."/>
      <w:lvlJc w:val="left"/>
      <w:pPr>
        <w:ind w:left="1840" w:hanging="40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24F172C3"/>
    <w:multiLevelType w:val="hybridMultilevel"/>
    <w:tmpl w:val="37C63074"/>
    <w:lvl w:ilvl="0" w:tplc="8DA679D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4533EF"/>
    <w:multiLevelType w:val="multilevel"/>
    <w:tmpl w:val="2B5A98A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5" w15:restartNumberingAfterBreak="0">
    <w:nsid w:val="41517E01"/>
    <w:multiLevelType w:val="hybridMultilevel"/>
    <w:tmpl w:val="3216D494"/>
    <w:lvl w:ilvl="0" w:tplc="5F6C0884">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441966"/>
    <w:multiLevelType w:val="multilevel"/>
    <w:tmpl w:val="35926E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F21142"/>
    <w:multiLevelType w:val="hybridMultilevel"/>
    <w:tmpl w:val="31585A82"/>
    <w:lvl w:ilvl="0" w:tplc="21062E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16797726">
    <w:abstractNumId w:val="6"/>
  </w:num>
  <w:num w:numId="2" w16cid:durableId="793714608">
    <w:abstractNumId w:val="5"/>
  </w:num>
  <w:num w:numId="3" w16cid:durableId="1943688268">
    <w:abstractNumId w:val="3"/>
  </w:num>
  <w:num w:numId="4" w16cid:durableId="633995325">
    <w:abstractNumId w:val="1"/>
  </w:num>
  <w:num w:numId="5" w16cid:durableId="1596208340">
    <w:abstractNumId w:val="2"/>
  </w:num>
  <w:num w:numId="6" w16cid:durableId="223030082">
    <w:abstractNumId w:val="0"/>
  </w:num>
  <w:num w:numId="7" w16cid:durableId="1441997022">
    <w:abstractNumId w:val="7"/>
  </w:num>
  <w:num w:numId="8" w16cid:durableId="2014380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2"/>
    <w:rsid w:val="000C0221"/>
    <w:rsid w:val="00273828"/>
    <w:rsid w:val="003320AB"/>
    <w:rsid w:val="00334472"/>
    <w:rsid w:val="0045628C"/>
    <w:rsid w:val="00520BFA"/>
    <w:rsid w:val="0052569D"/>
    <w:rsid w:val="00627801"/>
    <w:rsid w:val="0068115F"/>
    <w:rsid w:val="00724D02"/>
    <w:rsid w:val="0075013A"/>
    <w:rsid w:val="00781616"/>
    <w:rsid w:val="007831C5"/>
    <w:rsid w:val="0078771E"/>
    <w:rsid w:val="007C293D"/>
    <w:rsid w:val="008C0D92"/>
    <w:rsid w:val="00903E63"/>
    <w:rsid w:val="00917662"/>
    <w:rsid w:val="009313EB"/>
    <w:rsid w:val="009E582E"/>
    <w:rsid w:val="009E6FFF"/>
    <w:rsid w:val="00A61A57"/>
    <w:rsid w:val="00AF761A"/>
    <w:rsid w:val="00B26755"/>
    <w:rsid w:val="00B4091F"/>
    <w:rsid w:val="00BC78CC"/>
    <w:rsid w:val="00C143D2"/>
    <w:rsid w:val="00C95A10"/>
    <w:rsid w:val="00CC6139"/>
    <w:rsid w:val="00D154D4"/>
    <w:rsid w:val="00DA3FFE"/>
    <w:rsid w:val="00DD2804"/>
    <w:rsid w:val="00E31D86"/>
    <w:rsid w:val="00EF243C"/>
    <w:rsid w:val="00F1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23F68"/>
  <w14:defaultImageDpi w14:val="300"/>
  <w15:docId w15:val="{B4DD9F1F-BC5A-4970-9430-F2E6C8B5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0347-9883-4572-A024-5753C6D7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Feist Engineering</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Updike</dc:creator>
  <cp:lastModifiedBy>AJ Senerchia</cp:lastModifiedBy>
  <cp:revision>2</cp:revision>
  <cp:lastPrinted>2013-09-05T16:19:00Z</cp:lastPrinted>
  <dcterms:created xsi:type="dcterms:W3CDTF">2022-07-01T19:15:00Z</dcterms:created>
  <dcterms:modified xsi:type="dcterms:W3CDTF">2022-07-01T19:15:00Z</dcterms:modified>
</cp:coreProperties>
</file>